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关于201</w:t>
      </w:r>
      <w:r>
        <w:rPr>
          <w:rFonts w:hint="eastAsia" w:ascii="黑体" w:hAnsi="黑体" w:eastAsia="黑体" w:cs="宋体"/>
          <w:color w:val="000000"/>
          <w:spacing w:val="15"/>
          <w:kern w:val="0"/>
          <w:sz w:val="36"/>
          <w:szCs w:val="36"/>
          <w:lang w:val="en-US" w:eastAsia="zh-CN"/>
        </w:rPr>
        <w:t>8</w:t>
      </w:r>
      <w:r>
        <w:rPr>
          <w:rFonts w:hint="eastAsia" w:ascii="黑体" w:hAnsi="黑体" w:eastAsia="黑体" w:cs="宋体"/>
          <w:color w:val="000000"/>
          <w:spacing w:val="15"/>
          <w:kern w:val="0"/>
          <w:sz w:val="36"/>
          <w:szCs w:val="36"/>
        </w:rPr>
        <w:t>年</w:t>
      </w:r>
      <w:r>
        <w:rPr>
          <w:rFonts w:hint="eastAsia" w:ascii="黑体" w:hAnsi="黑体" w:eastAsia="黑体" w:cs="宋体"/>
          <w:color w:val="000000"/>
          <w:spacing w:val="15"/>
          <w:kern w:val="0"/>
          <w:sz w:val="36"/>
          <w:szCs w:val="36"/>
          <w:lang w:eastAsia="zh-CN"/>
        </w:rPr>
        <w:t>上半年</w:t>
      </w:r>
      <w:r>
        <w:rPr>
          <w:rFonts w:hint="eastAsia" w:ascii="黑体" w:hAnsi="黑体" w:eastAsia="黑体" w:cs="宋体"/>
          <w:color w:val="000000"/>
          <w:spacing w:val="15"/>
          <w:kern w:val="0"/>
          <w:sz w:val="36"/>
          <w:szCs w:val="36"/>
        </w:rPr>
        <w:t>博士学位论文答辩</w:t>
      </w:r>
    </w:p>
    <w:p>
      <w:pPr>
        <w:widowControl/>
        <w:adjustRightInd w:val="0"/>
        <w:snapToGrid w:val="0"/>
        <w:spacing w:line="360" w:lineRule="auto"/>
        <w:jc w:val="center"/>
        <w:rPr>
          <w:rFonts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资格审查工作的通知</w:t>
      </w:r>
    </w:p>
    <w:p>
      <w:pPr>
        <w:widowControl/>
        <w:adjustRightInd w:val="0"/>
        <w:snapToGrid w:val="0"/>
        <w:spacing w:line="500" w:lineRule="exact"/>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全校各研究生培养单位：</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201</w:t>
      </w:r>
      <w:r>
        <w:rPr>
          <w:rFonts w:hint="eastAsia" w:ascii="宋体" w:hAnsi="宋体" w:cs="宋体"/>
          <w:color w:val="000000"/>
          <w:spacing w:val="15"/>
          <w:kern w:val="0"/>
          <w:sz w:val="28"/>
          <w:szCs w:val="28"/>
          <w:lang w:val="en-US" w:eastAsia="zh-CN"/>
        </w:rPr>
        <w:t>8</w:t>
      </w:r>
      <w:r>
        <w:rPr>
          <w:rFonts w:hint="eastAsia" w:ascii="宋体" w:hAnsi="宋体" w:cs="宋体"/>
          <w:color w:val="000000"/>
          <w:spacing w:val="15"/>
          <w:kern w:val="0"/>
          <w:sz w:val="28"/>
          <w:szCs w:val="28"/>
        </w:rPr>
        <w:t>年</w:t>
      </w:r>
      <w:r>
        <w:rPr>
          <w:rFonts w:hint="eastAsia" w:ascii="宋体" w:hAnsi="宋体" w:cs="宋体"/>
          <w:color w:val="000000"/>
          <w:spacing w:val="15"/>
          <w:kern w:val="0"/>
          <w:sz w:val="28"/>
          <w:szCs w:val="28"/>
          <w:lang w:eastAsia="zh-CN"/>
        </w:rPr>
        <w:t>上半年</w:t>
      </w:r>
      <w:r>
        <w:rPr>
          <w:rFonts w:hint="eastAsia" w:ascii="宋体" w:hAnsi="宋体" w:cs="宋体"/>
          <w:color w:val="000000"/>
          <w:spacing w:val="15"/>
          <w:kern w:val="0"/>
          <w:sz w:val="28"/>
          <w:szCs w:val="28"/>
        </w:rPr>
        <w:t>博士生学位论文答辩工作即将开始，现将有关答辩资格审查工作通知如下：</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一、资格审查需提交的材料</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研究生攻读博士学位期间的成绩单和学位论文。</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武汉大学博士学位论文答辩资格审查表（纸质，需签字、盖章），此表见《武汉大学博士学位申请表》，表中代表性成果限填2项，所填成果应该包括全部作者、题目、期刊名称、类别（如SCI、EI、SSCI、A&amp;HCI等）、发表时间、卷期、页码等详细信息。</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申请博士学位要求发表的资格论文原件。</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二、资格审查程序</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培养单位审核：各培养单位研究生教学</w:t>
      </w:r>
      <w:r>
        <w:rPr>
          <w:rFonts w:hint="eastAsia" w:ascii="宋体" w:hAnsi="宋体" w:cs="宋体"/>
          <w:color w:val="000000"/>
          <w:spacing w:val="15"/>
          <w:kern w:val="0"/>
          <w:sz w:val="28"/>
          <w:szCs w:val="28"/>
          <w:lang w:eastAsia="zh-CN"/>
        </w:rPr>
        <w:t>干部</w:t>
      </w:r>
      <w:r>
        <w:rPr>
          <w:rFonts w:hint="eastAsia" w:ascii="宋体" w:hAnsi="宋体" w:cs="宋体"/>
          <w:color w:val="000000"/>
          <w:spacing w:val="15"/>
          <w:kern w:val="0"/>
          <w:sz w:val="28"/>
          <w:szCs w:val="28"/>
        </w:rPr>
        <w:t>、研究生教育负责人对博士学位论文的答辩资格进行审核，在资格审查表中签字、盖章。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研究生院审定：培养单位完成论文答辩资格初审后，由博士生本人或单位集中携带</w:t>
      </w:r>
      <w:r>
        <w:rPr>
          <w:rFonts w:hint="eastAsia" w:ascii="宋体" w:hAnsi="宋体" w:cs="宋体"/>
          <w:color w:val="000000"/>
          <w:spacing w:val="15"/>
          <w:kern w:val="0"/>
          <w:sz w:val="28"/>
          <w:szCs w:val="28"/>
          <w:lang w:eastAsia="zh-CN"/>
        </w:rPr>
        <w:t>相关</w:t>
      </w:r>
      <w:r>
        <w:rPr>
          <w:rFonts w:hint="eastAsia" w:ascii="宋体" w:hAnsi="宋体" w:cs="宋体"/>
          <w:color w:val="000000"/>
          <w:spacing w:val="15"/>
          <w:kern w:val="0"/>
          <w:sz w:val="28"/>
          <w:szCs w:val="28"/>
        </w:rPr>
        <w:t>材料到研究生院217室完成资格审定，由审核人在资格审查表中签署意见、盖章。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通过答辩资格审定的博士学位论文</w:t>
      </w:r>
      <w:r>
        <w:rPr>
          <w:rFonts w:hint="eastAsia" w:ascii="宋体" w:hAnsi="宋体" w:cs="宋体"/>
          <w:color w:val="000000"/>
          <w:spacing w:val="15"/>
          <w:kern w:val="0"/>
          <w:sz w:val="28"/>
          <w:szCs w:val="28"/>
          <w:lang w:eastAsia="zh-CN"/>
        </w:rPr>
        <w:t>才能</w:t>
      </w:r>
      <w:r>
        <w:rPr>
          <w:rFonts w:hint="eastAsia" w:ascii="宋体" w:hAnsi="宋体" w:cs="宋体"/>
          <w:color w:val="000000"/>
          <w:spacing w:val="15"/>
          <w:kern w:val="0"/>
          <w:sz w:val="28"/>
          <w:szCs w:val="28"/>
        </w:rPr>
        <w:t>进入“双盲”评审程序，上传到教育部学位中心进行</w:t>
      </w:r>
      <w:r>
        <w:rPr>
          <w:rFonts w:hint="eastAsia" w:ascii="宋体" w:hAnsi="宋体" w:cs="宋体"/>
          <w:color w:val="000000"/>
          <w:spacing w:val="15"/>
          <w:kern w:val="0"/>
          <w:sz w:val="28"/>
          <w:szCs w:val="28"/>
          <w:lang w:eastAsia="zh-CN"/>
        </w:rPr>
        <w:t>论文</w:t>
      </w:r>
      <w:r>
        <w:rPr>
          <w:rFonts w:hint="eastAsia" w:ascii="宋体" w:hAnsi="宋体" w:cs="宋体"/>
          <w:color w:val="000000"/>
          <w:spacing w:val="15"/>
          <w:kern w:val="0"/>
          <w:sz w:val="28"/>
          <w:szCs w:val="28"/>
        </w:rPr>
        <w:t>评审。</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三、资格审查工作要求</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各培养单位要高度重视博士</w:t>
      </w:r>
      <w:r>
        <w:rPr>
          <w:rFonts w:hint="eastAsia" w:ascii="宋体" w:hAnsi="宋体" w:cs="宋体"/>
          <w:color w:val="000000"/>
          <w:spacing w:val="15"/>
          <w:kern w:val="0"/>
          <w:sz w:val="28"/>
          <w:szCs w:val="28"/>
          <w:lang w:eastAsia="zh-CN"/>
        </w:rPr>
        <w:t>学位</w:t>
      </w:r>
      <w:r>
        <w:rPr>
          <w:rFonts w:hint="eastAsia" w:ascii="宋体" w:hAnsi="宋体" w:cs="宋体"/>
          <w:color w:val="000000"/>
          <w:spacing w:val="15"/>
          <w:kern w:val="0"/>
          <w:sz w:val="28"/>
          <w:szCs w:val="28"/>
        </w:rPr>
        <w:t>论文答辩资格审查工作，</w:t>
      </w:r>
      <w:r>
        <w:rPr>
          <w:rFonts w:hint="eastAsia" w:ascii="宋体" w:hAnsi="宋体" w:cs="宋体"/>
          <w:color w:val="000000"/>
          <w:spacing w:val="15"/>
          <w:kern w:val="0"/>
          <w:sz w:val="28"/>
          <w:szCs w:val="28"/>
          <w:lang w:eastAsia="zh-CN"/>
        </w:rPr>
        <w:t>需</w:t>
      </w:r>
      <w:r>
        <w:rPr>
          <w:rFonts w:hint="eastAsia" w:ascii="宋体" w:hAnsi="宋体" w:cs="宋体"/>
          <w:color w:val="000000"/>
          <w:spacing w:val="15"/>
          <w:kern w:val="0"/>
          <w:sz w:val="28"/>
          <w:szCs w:val="28"/>
        </w:rPr>
        <w:t>安排专人负责。论文答辩资格初审工作将与培养单位绩效挂钩，研究生院在审定博士论文资格时如发现初审不符合要求，将直接影响培养单位年终绩效考核结果。</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各培养单位需敦促导师切实加强对学位论文的指导，要求</w:t>
      </w:r>
      <w:r>
        <w:rPr>
          <w:rFonts w:hint="eastAsia" w:ascii="宋体" w:hAnsi="宋体" w:cs="宋体"/>
          <w:color w:val="000000"/>
          <w:spacing w:val="15"/>
          <w:kern w:val="0"/>
          <w:sz w:val="28"/>
          <w:szCs w:val="28"/>
          <w:lang w:eastAsia="zh-CN"/>
        </w:rPr>
        <w:t>博士</w:t>
      </w:r>
      <w:r>
        <w:rPr>
          <w:rFonts w:hint="eastAsia" w:ascii="宋体" w:hAnsi="宋体" w:cs="宋体"/>
          <w:color w:val="000000"/>
          <w:spacing w:val="15"/>
          <w:kern w:val="0"/>
          <w:sz w:val="28"/>
          <w:szCs w:val="28"/>
        </w:rPr>
        <w:t>生按照论文格式要求撰写学位论文，严格要求</w:t>
      </w:r>
      <w:r>
        <w:rPr>
          <w:rFonts w:hint="eastAsia" w:ascii="宋体" w:hAnsi="宋体" w:cs="宋体"/>
          <w:color w:val="000000"/>
          <w:spacing w:val="15"/>
          <w:kern w:val="0"/>
          <w:sz w:val="28"/>
          <w:szCs w:val="28"/>
          <w:lang w:eastAsia="zh-CN"/>
        </w:rPr>
        <w:t>博士</w:t>
      </w:r>
      <w:r>
        <w:rPr>
          <w:rFonts w:hint="eastAsia" w:ascii="宋体" w:hAnsi="宋体" w:cs="宋体"/>
          <w:color w:val="000000"/>
          <w:spacing w:val="15"/>
          <w:kern w:val="0"/>
          <w:sz w:val="28"/>
          <w:szCs w:val="28"/>
        </w:rPr>
        <w:t xml:space="preserve">生遵守学术道德，从严进行学位论文“学术不端行为检测”。 </w:t>
      </w:r>
    </w:p>
    <w:p>
      <w:pPr>
        <w:widowControl/>
        <w:adjustRightInd w:val="0"/>
        <w:snapToGrid w:val="0"/>
        <w:spacing w:line="500" w:lineRule="exact"/>
        <w:ind w:firstLine="622" w:firstLineChars="200"/>
        <w:jc w:val="left"/>
        <w:rPr>
          <w:rFonts w:ascii="宋体" w:hAnsi="宋体" w:cs="宋体"/>
          <w:color w:val="000000"/>
          <w:spacing w:val="15"/>
          <w:kern w:val="0"/>
          <w:sz w:val="28"/>
          <w:szCs w:val="28"/>
          <w:highlight w:val="red"/>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各培养单位博士学位论文答辩资格认定科研成果不低于学校规定的要求（见《武汉大学关于博士研究生申请学位资格论文的暂行规定》武大研字［2013］13号）。SCI、EI、SSCI、A&amp;HCI等源刊论文才能认定为答辩资格论文（</w:t>
      </w:r>
      <w:r>
        <w:rPr>
          <w:rFonts w:hint="eastAsia" w:ascii="宋体" w:hAnsi="宋体" w:cs="宋体"/>
          <w:color w:val="000000"/>
          <w:spacing w:val="15"/>
          <w:kern w:val="0"/>
          <w:sz w:val="28"/>
          <w:szCs w:val="28"/>
          <w:lang w:eastAsia="zh-CN"/>
        </w:rPr>
        <w:t>所有资格</w:t>
      </w:r>
      <w:r>
        <w:rPr>
          <w:rFonts w:hint="eastAsia" w:ascii="宋体" w:hAnsi="宋体" w:cs="宋体"/>
          <w:color w:val="000000"/>
          <w:spacing w:val="15"/>
          <w:kern w:val="0"/>
          <w:sz w:val="28"/>
          <w:szCs w:val="28"/>
        </w:rPr>
        <w:t>论文需在图书馆开具检索报告）。</w:t>
      </w:r>
      <w:bookmarkStart w:id="0" w:name="_GoBack"/>
      <w:bookmarkEnd w:id="0"/>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（四）</w:t>
      </w:r>
      <w:r>
        <w:rPr>
          <w:rFonts w:hint="eastAsia" w:ascii="宋体" w:hAnsi="宋体" w:cs="宋体"/>
          <w:color w:val="000000"/>
          <w:spacing w:val="15"/>
          <w:kern w:val="0"/>
          <w:sz w:val="28"/>
          <w:szCs w:val="28"/>
        </w:rPr>
        <w:t>201</w:t>
      </w:r>
      <w:r>
        <w:rPr>
          <w:rFonts w:hint="eastAsia" w:ascii="宋体" w:hAnsi="宋体" w:cs="宋体"/>
          <w:color w:val="000000"/>
          <w:spacing w:val="15"/>
          <w:kern w:val="0"/>
          <w:sz w:val="28"/>
          <w:szCs w:val="28"/>
          <w:lang w:val="en-US" w:eastAsia="zh-CN"/>
        </w:rPr>
        <w:t>8</w:t>
      </w:r>
      <w:r>
        <w:rPr>
          <w:rFonts w:hint="eastAsia" w:ascii="宋体" w:hAnsi="宋体" w:cs="宋体"/>
          <w:color w:val="000000"/>
          <w:spacing w:val="15"/>
          <w:kern w:val="0"/>
          <w:sz w:val="28"/>
          <w:szCs w:val="28"/>
        </w:rPr>
        <w:t>年校学位评定委员会将对研究生申请学位档案材料进行随机抽查，包括纸质档案和研究生管理系统中的各项内容，抽查幅度不低于</w:t>
      </w:r>
      <w:r>
        <w:rPr>
          <w:rFonts w:ascii="宋体" w:hAnsi="宋体" w:cs="宋体"/>
          <w:color w:val="000000"/>
          <w:spacing w:val="15"/>
          <w:kern w:val="0"/>
          <w:sz w:val="28"/>
          <w:szCs w:val="28"/>
        </w:rPr>
        <w:t>10%</w:t>
      </w:r>
      <w:r>
        <w:rPr>
          <w:rFonts w:hint="eastAsia" w:ascii="宋体" w:hAnsi="宋体" w:cs="宋体"/>
          <w:color w:val="000000"/>
          <w:spacing w:val="15"/>
          <w:kern w:val="0"/>
          <w:sz w:val="28"/>
          <w:szCs w:val="28"/>
          <w:lang w:eastAsia="zh-CN"/>
        </w:rPr>
        <w:t>。</w:t>
      </w:r>
      <w:r>
        <w:rPr>
          <w:rFonts w:hint="eastAsia" w:ascii="宋体" w:hAnsi="宋体" w:cs="宋体"/>
          <w:color w:val="000000"/>
          <w:spacing w:val="15"/>
          <w:kern w:val="0"/>
          <w:sz w:val="28"/>
          <w:szCs w:val="28"/>
        </w:rPr>
        <w:t>请各相关单位高度重视该工作，保证各项内容的完整性与准确性。</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联系电话：68754152</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联系地址：研究生院学位处217办公室</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特此通知</w:t>
      </w:r>
    </w:p>
    <w:p>
      <w:pPr>
        <w:widowControl/>
        <w:adjustRightInd w:val="0"/>
        <w:snapToGrid w:val="0"/>
        <w:spacing w:line="500" w:lineRule="exact"/>
        <w:ind w:firstLine="622" w:firstLineChars="200"/>
        <w:jc w:val="righ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武汉大学研究生院学位处</w:t>
      </w:r>
    </w:p>
    <w:p>
      <w:pPr>
        <w:widowControl/>
        <w:adjustRightInd w:val="0"/>
        <w:snapToGrid w:val="0"/>
        <w:spacing w:line="500" w:lineRule="exact"/>
        <w:ind w:firstLine="622" w:firstLineChars="200"/>
        <w:jc w:val="center"/>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 xml:space="preserve">                         201</w:t>
      </w:r>
      <w:r>
        <w:rPr>
          <w:rFonts w:hint="eastAsia" w:ascii="宋体" w:hAnsi="宋体" w:cs="宋体"/>
          <w:b/>
          <w:bCs/>
          <w:color w:val="000000"/>
          <w:spacing w:val="15"/>
          <w:kern w:val="0"/>
          <w:sz w:val="28"/>
          <w:szCs w:val="28"/>
          <w:lang w:val="en-US" w:eastAsia="zh-CN"/>
        </w:rPr>
        <w:t>8</w:t>
      </w:r>
      <w:r>
        <w:rPr>
          <w:rFonts w:hint="eastAsia" w:ascii="宋体" w:hAnsi="宋体" w:cs="宋体"/>
          <w:b/>
          <w:bCs/>
          <w:color w:val="000000"/>
          <w:spacing w:val="15"/>
          <w:kern w:val="0"/>
          <w:sz w:val="28"/>
          <w:szCs w:val="28"/>
        </w:rPr>
        <w:t>年</w:t>
      </w:r>
      <w:r>
        <w:rPr>
          <w:rFonts w:hint="eastAsia" w:ascii="宋体" w:hAnsi="宋体" w:cs="宋体"/>
          <w:b/>
          <w:bCs/>
          <w:color w:val="000000"/>
          <w:spacing w:val="15"/>
          <w:kern w:val="0"/>
          <w:sz w:val="28"/>
          <w:szCs w:val="28"/>
          <w:lang w:val="en-US" w:eastAsia="zh-CN"/>
        </w:rPr>
        <w:t>3</w:t>
      </w:r>
      <w:r>
        <w:rPr>
          <w:rFonts w:hint="eastAsia" w:ascii="宋体" w:hAnsi="宋体" w:cs="宋体"/>
          <w:b/>
          <w:bCs/>
          <w:color w:val="000000"/>
          <w:spacing w:val="15"/>
          <w:kern w:val="0"/>
          <w:sz w:val="28"/>
          <w:szCs w:val="28"/>
        </w:rPr>
        <w:t>月</w:t>
      </w:r>
      <w:r>
        <w:rPr>
          <w:rFonts w:hint="eastAsia" w:ascii="宋体" w:hAnsi="宋体" w:cs="宋体"/>
          <w:b/>
          <w:bCs/>
          <w:color w:val="000000"/>
          <w:spacing w:val="15"/>
          <w:kern w:val="0"/>
          <w:sz w:val="28"/>
          <w:szCs w:val="28"/>
          <w:lang w:val="en-US" w:eastAsia="zh-CN"/>
        </w:rPr>
        <w:t>5</w:t>
      </w:r>
      <w:r>
        <w:rPr>
          <w:rFonts w:hint="eastAsia" w:ascii="宋体" w:hAnsi="宋体" w:cs="宋体"/>
          <w:b/>
          <w:bCs/>
          <w:color w:val="000000"/>
          <w:spacing w:val="15"/>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C"/>
    <w:rsid w:val="00067DEB"/>
    <w:rsid w:val="001208C9"/>
    <w:rsid w:val="001359D9"/>
    <w:rsid w:val="002B495C"/>
    <w:rsid w:val="003560D9"/>
    <w:rsid w:val="004F26E9"/>
    <w:rsid w:val="005B7CFF"/>
    <w:rsid w:val="006E6A80"/>
    <w:rsid w:val="008052CC"/>
    <w:rsid w:val="00A93259"/>
    <w:rsid w:val="00C76C6C"/>
    <w:rsid w:val="15CB7241"/>
    <w:rsid w:val="19671AF4"/>
    <w:rsid w:val="198D30D8"/>
    <w:rsid w:val="224B4994"/>
    <w:rsid w:val="26F111B8"/>
    <w:rsid w:val="2D106A26"/>
    <w:rsid w:val="2DE7169F"/>
    <w:rsid w:val="2E253659"/>
    <w:rsid w:val="2F0E128E"/>
    <w:rsid w:val="349F5DFA"/>
    <w:rsid w:val="34CA643D"/>
    <w:rsid w:val="36A7132A"/>
    <w:rsid w:val="3FD2709C"/>
    <w:rsid w:val="46E3292A"/>
    <w:rsid w:val="4D556D9B"/>
    <w:rsid w:val="5009378E"/>
    <w:rsid w:val="520318D4"/>
    <w:rsid w:val="53241E52"/>
    <w:rsid w:val="57537C71"/>
    <w:rsid w:val="5EBF2CAA"/>
    <w:rsid w:val="676F4E00"/>
    <w:rsid w:val="6EEB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kern w:val="0"/>
      <w:sz w:val="24"/>
    </w:rPr>
  </w:style>
  <w:style w:type="character" w:default="1" w:styleId="7">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666666"/>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6">
    <w:name w:val="text"/>
    <w:basedOn w:val="7"/>
    <w:qFormat/>
    <w:uiPriority w:val="0"/>
  </w:style>
  <w:style w:type="paragraph" w:customStyle="1" w:styleId="17">
    <w:name w:val="news_time"/>
    <w:basedOn w:val="1"/>
    <w:qFormat/>
    <w:uiPriority w:val="0"/>
    <w:pPr>
      <w:spacing w:line="450" w:lineRule="atLeast"/>
      <w:jc w:val="center"/>
    </w:pPr>
    <w:rPr>
      <w:rFonts w:cs="Times New Roman"/>
      <w:color w:val="A4A4A4"/>
      <w:kern w:val="0"/>
    </w:rPr>
  </w:style>
  <w:style w:type="character" w:customStyle="1" w:styleId="18">
    <w:name w:val="页眉 Char"/>
    <w:basedOn w:val="7"/>
    <w:link w:val="5"/>
    <w:qFormat/>
    <w:uiPriority w:val="0"/>
    <w:rPr>
      <w:rFonts w:asciiTheme="minorHAnsi" w:hAnsiTheme="minorHAnsi" w:eastAsiaTheme="minorEastAsia" w:cstheme="minorBidi"/>
      <w:kern w:val="2"/>
      <w:sz w:val="18"/>
      <w:szCs w:val="18"/>
    </w:rPr>
  </w:style>
  <w:style w:type="character" w:customStyle="1" w:styleId="19">
    <w:name w:val="页脚 Char"/>
    <w:basedOn w:val="7"/>
    <w:link w:val="4"/>
    <w:qFormat/>
    <w:uiPriority w:val="0"/>
    <w:rPr>
      <w:rFonts w:asciiTheme="minorHAnsi" w:hAnsiTheme="minorHAnsi" w:eastAsiaTheme="minorEastAsia" w:cstheme="minorBidi"/>
      <w:kern w:val="2"/>
      <w:sz w:val="18"/>
      <w:szCs w:val="18"/>
    </w:rPr>
  </w:style>
  <w:style w:type="character" w:customStyle="1" w:styleId="2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148</Words>
  <Characters>847</Characters>
  <Lines>7</Lines>
  <Paragraphs>1</Paragraphs>
  <ScaleCrop>false</ScaleCrop>
  <LinksUpToDate>false</LinksUpToDate>
  <CharactersWithSpaces>994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2018-03-05T01:11:00Z</cp:lastPrinted>
  <dcterms:modified xsi:type="dcterms:W3CDTF">2018-03-05T02:06:43Z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